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E7AE" w14:textId="0EED1A7C" w:rsidR="00CA1792" w:rsidRDefault="00223941" w:rsidP="006652CA">
      <w:pPr>
        <w:pStyle w:val="ListParagraph"/>
        <w:numPr>
          <w:ilvl w:val="1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ECM Fan Array</w:t>
      </w:r>
    </w:p>
    <w:p w14:paraId="64B2C5C4" w14:textId="77777777" w:rsidR="00CA1792" w:rsidRDefault="00CA1792" w:rsidP="006652CA">
      <w:pPr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General specifications</w:t>
      </w:r>
    </w:p>
    <w:p w14:paraId="0F6C1642" w14:textId="77777777" w:rsidR="000C1434" w:rsidRPr="001E5F68" w:rsidRDefault="000C1434" w:rsidP="006652CA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1E5F68">
        <w:rPr>
          <w:rFonts w:ascii="Calibri" w:hAnsi="Calibri" w:cs="Calibri"/>
          <w:bCs/>
          <w:color w:val="040505"/>
          <w:sz w:val="20"/>
          <w:szCs w:val="20"/>
        </w:rPr>
        <w:t xml:space="preserve">The fan system will be arranged with high performance direct drive, single inlet, plenum fans with </w:t>
      </w:r>
      <w:r>
        <w:rPr>
          <w:rFonts w:ascii="Calibri" w:hAnsi="Calibri" w:cs="Calibri"/>
          <w:bCs/>
          <w:color w:val="040505"/>
          <w:sz w:val="20"/>
          <w:szCs w:val="20"/>
        </w:rPr>
        <w:t>backward curved blades and efficiency optimized circumferential diffusor.</w:t>
      </w:r>
      <w:r w:rsidRPr="001E5F68">
        <w:rPr>
          <w:rFonts w:ascii="Calibri" w:hAnsi="Calibri" w:cs="Calibri"/>
          <w:bCs/>
          <w:color w:val="040505"/>
          <w:sz w:val="20"/>
          <w:szCs w:val="20"/>
        </w:rPr>
        <w:t xml:space="preserve">  </w:t>
      </w:r>
    </w:p>
    <w:p w14:paraId="409EABEE" w14:textId="77777777" w:rsidR="000C1434" w:rsidRPr="00A00601" w:rsidRDefault="000C1434" w:rsidP="006652CA">
      <w:pPr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The fans are driven by energy saving EC (electronically </w:t>
      </w:r>
      <w:proofErr w:type="gramStart"/>
      <w:r w:rsidRPr="00A00601">
        <w:rPr>
          <w:rFonts w:ascii="Calibri" w:hAnsi="Calibri" w:cs="Calibri"/>
          <w:bCs/>
          <w:color w:val="040505"/>
          <w:sz w:val="20"/>
          <w:szCs w:val="20"/>
        </w:rPr>
        <w:t>commutated</w:t>
      </w:r>
      <w:proofErr w:type="gramEnd"/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) motor. Motor includes maintenance free ball bearings, closed on both sides with long-term lubrication. </w:t>
      </w:r>
    </w:p>
    <w:p w14:paraId="2236AE04" w14:textId="77777777" w:rsidR="000C1434" w:rsidRPr="001E5F68" w:rsidRDefault="000C1434" w:rsidP="006652CA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 xml:space="preserve">Motor is made of die </w:t>
      </w:r>
      <w:proofErr w:type="gramStart"/>
      <w:r>
        <w:rPr>
          <w:rFonts w:ascii="Calibri" w:hAnsi="Calibri" w:cs="Calibri"/>
          <w:bCs/>
          <w:color w:val="040505"/>
          <w:sz w:val="20"/>
          <w:szCs w:val="20"/>
        </w:rPr>
        <w:t>casted</w:t>
      </w:r>
      <w:proofErr w:type="gramEnd"/>
      <w:r>
        <w:rPr>
          <w:rFonts w:ascii="Calibri" w:hAnsi="Calibri" w:cs="Calibri"/>
          <w:bCs/>
          <w:color w:val="040505"/>
          <w:sz w:val="20"/>
          <w:szCs w:val="20"/>
        </w:rPr>
        <w:t xml:space="preserve"> aluminum with protection class IP54 and insulation class F.</w:t>
      </w:r>
    </w:p>
    <w:p w14:paraId="26BEA027" w14:textId="77777777" w:rsidR="000C1434" w:rsidRDefault="000C1434" w:rsidP="006652CA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The motorized impeller is statically and dynamically balanced according to DIN ISO 21940-11, with quality at least level G6.3.</w:t>
      </w:r>
    </w:p>
    <w:p w14:paraId="7A12C3B1" w14:textId="77777777" w:rsidR="000C1434" w:rsidRPr="00A00601" w:rsidRDefault="000C1434" w:rsidP="006652CA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Fan systems having more than one (1) fan shall be provided with one blank-off plate, which may be used in the case of failure of a single fan to replace the fan and prevent backflow through that location. </w:t>
      </w:r>
    </w:p>
    <w:p w14:paraId="3B784140" w14:textId="77DC6678" w:rsidR="000C1434" w:rsidRPr="000C1434" w:rsidRDefault="000C1434" w:rsidP="006652CA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A00601">
        <w:rPr>
          <w:rFonts w:ascii="Calibri" w:hAnsi="Calibri" w:cs="Calibri"/>
          <w:bCs/>
          <w:color w:val="040505"/>
          <w:sz w:val="20"/>
          <w:szCs w:val="20"/>
        </w:rPr>
        <w:t xml:space="preserve">[OPTIONAL] Backdraft dampers shall be provided only when requested as a system component and shall replace the included blank-off plate. </w:t>
      </w:r>
    </w:p>
    <w:p w14:paraId="09B7B2D2" w14:textId="77777777" w:rsidR="00CA1792" w:rsidRPr="001E5F68" w:rsidRDefault="00CA1792" w:rsidP="006652CA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1E5F68">
        <w:rPr>
          <w:rFonts w:ascii="Calibri" w:hAnsi="Calibri" w:cs="Calibri"/>
          <w:bCs/>
          <w:color w:val="040505"/>
          <w:sz w:val="20"/>
          <w:szCs w:val="20"/>
        </w:rPr>
        <w:t>Electrical and control requirements</w:t>
      </w:r>
    </w:p>
    <w:p w14:paraId="6D72EB9B" w14:textId="77777777" w:rsidR="00E356EA" w:rsidRPr="001E5F68" w:rsidRDefault="00E356EA" w:rsidP="006652CA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40505"/>
          <w:sz w:val="20"/>
          <w:szCs w:val="20"/>
        </w:rPr>
      </w:pPr>
      <w:r w:rsidRPr="001E5F68">
        <w:rPr>
          <w:rFonts w:ascii="Calibri" w:hAnsi="Calibri" w:cs="Calibri"/>
          <w:bCs/>
          <w:color w:val="040505"/>
          <w:sz w:val="20"/>
          <w:szCs w:val="20"/>
        </w:rPr>
        <w:t xml:space="preserve">The factory mounted and wired single point power panel shall include an external disconnect. The panel shall be UL </w:t>
      </w:r>
      <w:r>
        <w:rPr>
          <w:rFonts w:ascii="Calibri" w:hAnsi="Calibri" w:cs="Calibri"/>
          <w:bCs/>
          <w:color w:val="040505"/>
          <w:sz w:val="20"/>
          <w:szCs w:val="20"/>
        </w:rPr>
        <w:t>listed.</w:t>
      </w:r>
    </w:p>
    <w:p w14:paraId="6CC582CE" w14:textId="3CC952E4" w:rsidR="00E356EA" w:rsidRDefault="00E356EA" w:rsidP="006652CA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proofErr w:type="gramStart"/>
      <w:r>
        <w:rPr>
          <w:rFonts w:ascii="Calibri" w:hAnsi="Calibri" w:cs="Calibri"/>
          <w:bCs/>
          <w:color w:val="040505"/>
          <w:sz w:val="20"/>
          <w:szCs w:val="20"/>
        </w:rPr>
        <w:t>Control</w:t>
      </w:r>
      <w:proofErr w:type="gramEnd"/>
      <w:r w:rsidRPr="00245598">
        <w:rPr>
          <w:rFonts w:ascii="Calibri" w:hAnsi="Calibri" w:cs="Calibri"/>
          <w:bCs/>
          <w:color w:val="040505"/>
          <w:sz w:val="20"/>
          <w:szCs w:val="20"/>
        </w:rPr>
        <w:t xml:space="preserve"> panel contains a</w:t>
      </w:r>
      <w:r w:rsidR="000A49F7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245598">
        <w:rPr>
          <w:rFonts w:ascii="Calibri" w:hAnsi="Calibri" w:cs="Calibri"/>
          <w:bCs/>
          <w:color w:val="040505"/>
          <w:sz w:val="20"/>
          <w:szCs w:val="20"/>
        </w:rPr>
        <w:t>Hand/Off/Auto (HOA) switch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 and p</w:t>
      </w: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otentiometer </w:t>
      </w:r>
      <w:r w:rsidRPr="00245598">
        <w:rPr>
          <w:rFonts w:ascii="Calibri" w:hAnsi="Calibri" w:cs="Calibri"/>
          <w:bCs/>
          <w:color w:val="040505"/>
          <w:sz w:val="20"/>
          <w:szCs w:val="20"/>
        </w:rPr>
        <w:t xml:space="preserve">for optional manual speed control. The panel accepts a 0-10VDC signal when in Auto mode. </w:t>
      </w:r>
    </w:p>
    <w:p w14:paraId="6BDF460E" w14:textId="742AC0FF" w:rsidR="002775F0" w:rsidRPr="002775F0" w:rsidRDefault="00E356EA" w:rsidP="002775F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>
        <w:rPr>
          <w:rFonts w:asciiTheme="minorHAnsi" w:hAnsiTheme="minorHAnsi" w:cstheme="minorHAnsi"/>
          <w:bCs/>
          <w:color w:val="040505"/>
          <w:sz w:val="20"/>
          <w:szCs w:val="20"/>
        </w:rPr>
        <w:t>Control panel</w:t>
      </w: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shall be configured with a kiloampere Interrupting Capacity of 100 </w:t>
      </w:r>
      <w:proofErr w:type="spellStart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kAIC</w:t>
      </w:r>
      <w:proofErr w:type="spellEnd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. </w:t>
      </w:r>
    </w:p>
    <w:p w14:paraId="31B576EF" w14:textId="48CF7F3E" w:rsidR="00E356EA" w:rsidRDefault="00E356EA" w:rsidP="006652CA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</w:t>
      </w:r>
      <w:proofErr w:type="gramStart"/>
      <w:r>
        <w:rPr>
          <w:rFonts w:asciiTheme="minorHAnsi" w:hAnsiTheme="minorHAnsi" w:cstheme="minorHAnsi"/>
          <w:bCs/>
          <w:color w:val="040505"/>
          <w:sz w:val="20"/>
          <w:szCs w:val="20"/>
        </w:rPr>
        <w:t>panel</w:t>
      </w:r>
      <w:proofErr w:type="gramEnd"/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shall be configurable as NEMA 1 for indoor environments or NEMA 4 for outdoor environments. </w:t>
      </w:r>
    </w:p>
    <w:p w14:paraId="1D38FB20" w14:textId="0938062B" w:rsidR="002775F0" w:rsidRPr="003B1CB2" w:rsidRDefault="002775F0" w:rsidP="006652CA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bookmarkStart w:id="0" w:name="_Hlk180654929"/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MMP (manual motor protectors) for 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overcurrent protection and 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>individual fan isolation</w:t>
      </w:r>
      <w:r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 </w:t>
      </w:r>
    </w:p>
    <w:bookmarkEnd w:id="0"/>
    <w:p w14:paraId="0C2C4EFE" w14:textId="77777777" w:rsidR="00624DB2" w:rsidRPr="00CA1792" w:rsidRDefault="00624DB2" w:rsidP="00CA1792"/>
    <w:sectPr w:rsidR="00624DB2" w:rsidRPr="00CA1792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347827976">
    <w:abstractNumId w:val="0"/>
  </w:num>
  <w:num w:numId="2" w16cid:durableId="915750767">
    <w:abstractNumId w:val="0"/>
  </w:num>
  <w:num w:numId="3" w16cid:durableId="47711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0A49F7"/>
    <w:rsid w:val="000C1434"/>
    <w:rsid w:val="0010613E"/>
    <w:rsid w:val="00133D8E"/>
    <w:rsid w:val="00223941"/>
    <w:rsid w:val="002775F0"/>
    <w:rsid w:val="005D5039"/>
    <w:rsid w:val="00624DB2"/>
    <w:rsid w:val="006652CA"/>
    <w:rsid w:val="00897216"/>
    <w:rsid w:val="00A84A0C"/>
    <w:rsid w:val="00AB1A7E"/>
    <w:rsid w:val="00B149D7"/>
    <w:rsid w:val="00C01811"/>
    <w:rsid w:val="00CA1792"/>
    <w:rsid w:val="00D364B4"/>
    <w:rsid w:val="00E356EA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CA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10</cp:revision>
  <dcterms:created xsi:type="dcterms:W3CDTF">2021-03-31T14:00:00Z</dcterms:created>
  <dcterms:modified xsi:type="dcterms:W3CDTF">2024-10-24T14:36:00Z</dcterms:modified>
</cp:coreProperties>
</file>